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1" w:type="dxa"/>
        <w:tblInd w:w="93" w:type="dxa"/>
        <w:tblLook w:val="04A0" w:firstRow="1" w:lastRow="0" w:firstColumn="1" w:lastColumn="0" w:noHBand="0" w:noVBand="1"/>
      </w:tblPr>
      <w:tblGrid>
        <w:gridCol w:w="9121"/>
      </w:tblGrid>
      <w:tr w:rsidR="00DF6405" w:rsidRPr="009725DB" w:rsidTr="009725DB">
        <w:trPr>
          <w:trHeight w:val="315"/>
        </w:trPr>
        <w:tc>
          <w:tcPr>
            <w:tcW w:w="9121" w:type="dxa"/>
            <w:tcBorders>
              <w:top w:val="nil"/>
              <w:left w:val="nil"/>
              <w:bottom w:val="nil"/>
              <w:right w:val="nil"/>
            </w:tcBorders>
            <w:shd w:val="clear" w:color="auto" w:fill="auto"/>
            <w:noWrap/>
            <w:vAlign w:val="bottom"/>
            <w:hideMark/>
          </w:tcPr>
          <w:p w:rsidR="00DF6405" w:rsidRPr="00DF6405" w:rsidRDefault="00DF6405" w:rsidP="009725DB">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Раскрытие информации</w:t>
            </w:r>
          </w:p>
        </w:tc>
      </w:tr>
      <w:tr w:rsidR="00DF6405" w:rsidRPr="009725DB" w:rsidTr="009725DB">
        <w:trPr>
          <w:trHeight w:val="315"/>
        </w:trPr>
        <w:tc>
          <w:tcPr>
            <w:tcW w:w="9121" w:type="dxa"/>
            <w:tcBorders>
              <w:top w:val="nil"/>
              <w:left w:val="nil"/>
              <w:bottom w:val="nil"/>
              <w:right w:val="nil"/>
            </w:tcBorders>
            <w:shd w:val="clear" w:color="auto" w:fill="auto"/>
            <w:noWrap/>
            <w:vAlign w:val="bottom"/>
            <w:hideMark/>
          </w:tcPr>
          <w:p w:rsidR="00DF6405" w:rsidRPr="00DF6405" w:rsidRDefault="00DF6405" w:rsidP="009725DB">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 xml:space="preserve">в соответствии с </w:t>
            </w:r>
            <w:r w:rsidR="008A1009">
              <w:rPr>
                <w:rFonts w:ascii="Times New Roman" w:eastAsia="Times New Roman" w:hAnsi="Times New Roman"/>
                <w:b/>
                <w:bCs/>
                <w:color w:val="000000"/>
                <w:sz w:val="24"/>
                <w:szCs w:val="24"/>
                <w:lang w:eastAsia="ru-RU"/>
              </w:rPr>
              <w:t>п</w:t>
            </w:r>
            <w:r w:rsidRPr="00DF6405">
              <w:rPr>
                <w:rFonts w:ascii="Times New Roman" w:eastAsia="Times New Roman" w:hAnsi="Times New Roman"/>
                <w:b/>
                <w:bCs/>
                <w:color w:val="000000"/>
                <w:sz w:val="24"/>
                <w:szCs w:val="24"/>
                <w:lang w:eastAsia="ru-RU"/>
              </w:rPr>
              <w:t xml:space="preserve">остановлением </w:t>
            </w:r>
            <w:r w:rsidR="008A1009">
              <w:rPr>
                <w:rFonts w:ascii="Times New Roman" w:eastAsia="Times New Roman" w:hAnsi="Times New Roman"/>
                <w:b/>
                <w:bCs/>
                <w:color w:val="000000"/>
                <w:sz w:val="24"/>
                <w:szCs w:val="24"/>
                <w:lang w:eastAsia="ru-RU"/>
              </w:rPr>
              <w:t>П</w:t>
            </w:r>
            <w:r w:rsidRPr="00DF6405">
              <w:rPr>
                <w:rFonts w:ascii="Times New Roman" w:eastAsia="Times New Roman" w:hAnsi="Times New Roman"/>
                <w:b/>
                <w:bCs/>
                <w:color w:val="000000"/>
                <w:sz w:val="24"/>
                <w:szCs w:val="24"/>
                <w:lang w:eastAsia="ru-RU"/>
              </w:rPr>
              <w:t>равительства РФ от 21 января 2004г. №24</w:t>
            </w:r>
          </w:p>
        </w:tc>
      </w:tr>
      <w:tr w:rsidR="00DF6405" w:rsidRPr="009725DB" w:rsidTr="009725DB">
        <w:trPr>
          <w:trHeight w:val="645"/>
        </w:trPr>
        <w:tc>
          <w:tcPr>
            <w:tcW w:w="9121" w:type="dxa"/>
            <w:tcBorders>
              <w:top w:val="nil"/>
              <w:left w:val="nil"/>
              <w:bottom w:val="nil"/>
              <w:right w:val="nil"/>
            </w:tcBorders>
            <w:shd w:val="clear" w:color="auto" w:fill="auto"/>
            <w:vAlign w:val="bottom"/>
            <w:hideMark/>
          </w:tcPr>
          <w:p w:rsidR="00DF6405" w:rsidRPr="00DF6405" w:rsidRDefault="00DF6405" w:rsidP="009725DB">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«Об утверждении стандартов раскрытия информации субъектами оптового и розничных рынков электрической энергии»</w:t>
            </w:r>
          </w:p>
        </w:tc>
      </w:tr>
      <w:tr w:rsidR="00DF6405" w:rsidRPr="009725DB" w:rsidTr="009725DB">
        <w:trPr>
          <w:trHeight w:val="315"/>
        </w:trPr>
        <w:tc>
          <w:tcPr>
            <w:tcW w:w="9121" w:type="dxa"/>
            <w:tcBorders>
              <w:top w:val="nil"/>
              <w:left w:val="nil"/>
              <w:bottom w:val="nil"/>
              <w:right w:val="nil"/>
            </w:tcBorders>
            <w:shd w:val="clear" w:color="auto" w:fill="auto"/>
            <w:noWrap/>
            <w:vAlign w:val="bottom"/>
            <w:hideMark/>
          </w:tcPr>
          <w:p w:rsidR="00DF6405" w:rsidRPr="00DF6405" w:rsidRDefault="00DF6405" w:rsidP="009725DB">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по п.1</w:t>
            </w:r>
            <w:r w:rsidR="00BE08AA">
              <w:rPr>
                <w:rFonts w:ascii="Times New Roman" w:eastAsia="Times New Roman" w:hAnsi="Times New Roman"/>
                <w:b/>
                <w:bCs/>
                <w:color w:val="000000"/>
                <w:sz w:val="24"/>
                <w:szCs w:val="24"/>
                <w:lang w:eastAsia="ru-RU"/>
              </w:rPr>
              <w:t>9</w:t>
            </w:r>
            <w:r w:rsidRPr="00DF6405">
              <w:rPr>
                <w:rFonts w:ascii="Times New Roman" w:eastAsia="Times New Roman" w:hAnsi="Times New Roman"/>
                <w:b/>
                <w:bCs/>
                <w:color w:val="000000"/>
                <w:sz w:val="24"/>
                <w:szCs w:val="24"/>
                <w:lang w:eastAsia="ru-RU"/>
              </w:rPr>
              <w:t xml:space="preserve"> </w:t>
            </w:r>
            <w:proofErr w:type="spellStart"/>
            <w:r w:rsidRPr="00DF6405">
              <w:rPr>
                <w:rFonts w:ascii="Times New Roman" w:eastAsia="Times New Roman" w:hAnsi="Times New Roman"/>
                <w:b/>
                <w:bCs/>
                <w:color w:val="000000"/>
                <w:sz w:val="24"/>
                <w:szCs w:val="24"/>
                <w:lang w:eastAsia="ru-RU"/>
              </w:rPr>
              <w:t>пп</w:t>
            </w:r>
            <w:proofErr w:type="spellEnd"/>
            <w:r w:rsidRPr="00DF6405">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00BE08AA">
              <w:rPr>
                <w:rFonts w:ascii="Times New Roman" w:eastAsia="Times New Roman" w:hAnsi="Times New Roman"/>
                <w:b/>
                <w:bCs/>
                <w:color w:val="000000"/>
                <w:sz w:val="24"/>
                <w:szCs w:val="24"/>
                <w:lang w:eastAsia="ru-RU"/>
              </w:rPr>
              <w:t>т</w:t>
            </w:r>
            <w:r>
              <w:rPr>
                <w:rFonts w:ascii="Times New Roman" w:eastAsia="Times New Roman" w:hAnsi="Times New Roman"/>
                <w:b/>
                <w:bCs/>
                <w:color w:val="000000"/>
                <w:sz w:val="24"/>
                <w:szCs w:val="24"/>
                <w:lang w:eastAsia="ru-RU"/>
              </w:rPr>
              <w:t>»</w:t>
            </w:r>
          </w:p>
        </w:tc>
      </w:tr>
    </w:tbl>
    <w:p w:rsidR="009D07FB" w:rsidRDefault="009725DB" w:rsidP="009725DB">
      <w:pPr>
        <w:jc w:val="center"/>
        <w:rPr>
          <w:rFonts w:ascii="Times New Roman" w:eastAsia="Times New Roman" w:hAnsi="Times New Roman"/>
          <w:b/>
          <w:bCs/>
          <w:color w:val="000000"/>
          <w:sz w:val="24"/>
          <w:szCs w:val="24"/>
          <w:lang w:eastAsia="ru-RU"/>
        </w:rPr>
      </w:pPr>
      <w:r w:rsidRPr="009725DB">
        <w:rPr>
          <w:rFonts w:ascii="Times New Roman" w:eastAsia="Times New Roman" w:hAnsi="Times New Roman"/>
          <w:b/>
          <w:bCs/>
          <w:color w:val="000000"/>
          <w:sz w:val="24"/>
          <w:szCs w:val="24"/>
          <w:lang w:eastAsia="ru-RU"/>
        </w:rPr>
        <w:t xml:space="preserve">Об объеме и стоимости электрической энергии (мощности) за расчетный </w:t>
      </w:r>
    </w:p>
    <w:p w:rsidR="009725DB" w:rsidRPr="009725DB" w:rsidRDefault="009725DB" w:rsidP="009725DB">
      <w:pPr>
        <w:jc w:val="center"/>
        <w:rPr>
          <w:rFonts w:ascii="Times New Roman" w:eastAsia="Times New Roman" w:hAnsi="Times New Roman"/>
          <w:b/>
          <w:bCs/>
          <w:color w:val="000000"/>
          <w:sz w:val="24"/>
          <w:szCs w:val="24"/>
          <w:lang w:eastAsia="ru-RU"/>
        </w:rPr>
      </w:pPr>
      <w:r w:rsidRPr="009725DB">
        <w:rPr>
          <w:rFonts w:ascii="Times New Roman" w:eastAsia="Times New Roman" w:hAnsi="Times New Roman"/>
          <w:b/>
          <w:bCs/>
          <w:color w:val="000000"/>
          <w:sz w:val="24"/>
          <w:szCs w:val="24"/>
          <w:lang w:eastAsia="ru-RU"/>
        </w:rPr>
        <w:t>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9725DB" w:rsidRPr="009725DB" w:rsidRDefault="009725DB" w:rsidP="009725DB">
      <w:pPr>
        <w:jc w:val="center"/>
        <w:rPr>
          <w:rFonts w:ascii="Times New Roman" w:eastAsia="Times New Roman" w:hAnsi="Times New Roman"/>
          <w:b/>
          <w:bCs/>
          <w:color w:val="000000"/>
          <w:sz w:val="24"/>
          <w:szCs w:val="24"/>
          <w:lang w:eastAsia="ru-RU"/>
        </w:rPr>
      </w:pPr>
      <w:r w:rsidRPr="009725DB">
        <w:rPr>
          <w:rFonts w:ascii="Times New Roman" w:eastAsia="Times New Roman" w:hAnsi="Times New Roman"/>
          <w:b/>
          <w:bCs/>
          <w:color w:val="000000"/>
          <w:sz w:val="24"/>
          <w:szCs w:val="24"/>
          <w:lang w:eastAsia="ru-RU"/>
        </w:rPr>
        <w:t>с указанием наименования такого производителя</w:t>
      </w:r>
    </w:p>
    <w:p w:rsidR="00B32302" w:rsidRPr="009725DB" w:rsidRDefault="00B32302" w:rsidP="009725DB">
      <w:pPr>
        <w:jc w:val="center"/>
        <w:rPr>
          <w:rFonts w:ascii="Times New Roman" w:eastAsia="Times New Roman" w:hAnsi="Times New Roman"/>
          <w:b/>
          <w:bCs/>
          <w:color w:val="000000"/>
          <w:sz w:val="24"/>
          <w:szCs w:val="24"/>
          <w:lang w:eastAsia="ru-RU"/>
        </w:rPr>
      </w:pPr>
    </w:p>
    <w:tbl>
      <w:tblPr>
        <w:tblW w:w="9121" w:type="dxa"/>
        <w:tblInd w:w="93" w:type="dxa"/>
        <w:tblLook w:val="04A0" w:firstRow="1" w:lastRow="0" w:firstColumn="1" w:lastColumn="0" w:noHBand="0" w:noVBand="1"/>
      </w:tblPr>
      <w:tblGrid>
        <w:gridCol w:w="9121"/>
      </w:tblGrid>
      <w:tr w:rsidR="00DF6405" w:rsidRPr="009725DB" w:rsidTr="009725DB">
        <w:trPr>
          <w:trHeight w:val="315"/>
        </w:trPr>
        <w:tc>
          <w:tcPr>
            <w:tcW w:w="9121" w:type="dxa"/>
            <w:tcBorders>
              <w:top w:val="nil"/>
              <w:left w:val="nil"/>
              <w:bottom w:val="nil"/>
              <w:right w:val="nil"/>
            </w:tcBorders>
            <w:shd w:val="clear" w:color="auto" w:fill="auto"/>
            <w:hideMark/>
          </w:tcPr>
          <w:p w:rsidR="00DF6405" w:rsidRPr="00DF6405" w:rsidRDefault="00DF6405" w:rsidP="009D07FB">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О</w:t>
            </w:r>
            <w:r w:rsidR="009D07FB">
              <w:rPr>
                <w:rFonts w:ascii="Times New Roman" w:eastAsia="Times New Roman" w:hAnsi="Times New Roman"/>
                <w:b/>
                <w:bCs/>
                <w:color w:val="000000"/>
                <w:sz w:val="24"/>
                <w:szCs w:val="24"/>
                <w:lang w:eastAsia="ru-RU"/>
              </w:rPr>
              <w:t>ОО</w:t>
            </w:r>
            <w:r w:rsidR="00CD306F">
              <w:rPr>
                <w:rFonts w:ascii="Times New Roman" w:eastAsia="Times New Roman" w:hAnsi="Times New Roman"/>
                <w:b/>
                <w:bCs/>
                <w:color w:val="000000"/>
                <w:sz w:val="24"/>
                <w:szCs w:val="24"/>
                <w:lang w:eastAsia="ru-RU"/>
              </w:rPr>
              <w:t xml:space="preserve"> «Барнаульская сетевая компания»</w:t>
            </w:r>
          </w:p>
        </w:tc>
      </w:tr>
      <w:tr w:rsidR="00DF6405" w:rsidRPr="00DF6405" w:rsidTr="009725DB">
        <w:trPr>
          <w:trHeight w:val="315"/>
        </w:trPr>
        <w:tc>
          <w:tcPr>
            <w:tcW w:w="9121" w:type="dxa"/>
            <w:tcBorders>
              <w:top w:val="nil"/>
              <w:left w:val="nil"/>
              <w:bottom w:val="nil"/>
              <w:right w:val="nil"/>
            </w:tcBorders>
            <w:shd w:val="clear" w:color="auto" w:fill="auto"/>
            <w:noWrap/>
            <w:vAlign w:val="bottom"/>
            <w:hideMark/>
          </w:tcPr>
          <w:p w:rsidR="00DF6405" w:rsidRPr="00DF6405" w:rsidRDefault="00DF6405" w:rsidP="00F14CD7">
            <w:pPr>
              <w:jc w:val="center"/>
              <w:rPr>
                <w:rFonts w:ascii="Times New Roman" w:eastAsia="Times New Roman" w:hAnsi="Times New Roman"/>
                <w:b/>
                <w:bCs/>
                <w:color w:val="000000"/>
                <w:sz w:val="24"/>
                <w:szCs w:val="24"/>
                <w:lang w:eastAsia="ru-RU"/>
              </w:rPr>
            </w:pPr>
            <w:r w:rsidRPr="00DF6405">
              <w:rPr>
                <w:rFonts w:ascii="Times New Roman" w:eastAsia="Times New Roman" w:hAnsi="Times New Roman"/>
                <w:b/>
                <w:bCs/>
                <w:color w:val="000000"/>
                <w:sz w:val="24"/>
                <w:szCs w:val="24"/>
                <w:lang w:eastAsia="ru-RU"/>
              </w:rPr>
              <w:t xml:space="preserve">за </w:t>
            </w:r>
            <w:r w:rsidR="00F14CD7">
              <w:rPr>
                <w:rFonts w:ascii="Times New Roman" w:eastAsia="Times New Roman" w:hAnsi="Times New Roman"/>
                <w:b/>
                <w:bCs/>
                <w:color w:val="000000"/>
                <w:sz w:val="24"/>
                <w:szCs w:val="24"/>
                <w:lang w:eastAsia="ru-RU"/>
              </w:rPr>
              <w:t>июнь</w:t>
            </w:r>
            <w:r w:rsidR="00875F88">
              <w:rPr>
                <w:rFonts w:ascii="Times New Roman" w:eastAsia="Times New Roman" w:hAnsi="Times New Roman"/>
                <w:b/>
                <w:bCs/>
                <w:color w:val="000000"/>
                <w:sz w:val="24"/>
                <w:szCs w:val="24"/>
                <w:lang w:eastAsia="ru-RU"/>
              </w:rPr>
              <w:t xml:space="preserve"> 20</w:t>
            </w:r>
            <w:r w:rsidR="000F307C">
              <w:rPr>
                <w:rFonts w:ascii="Times New Roman" w:eastAsia="Times New Roman" w:hAnsi="Times New Roman"/>
                <w:b/>
                <w:bCs/>
                <w:color w:val="000000"/>
                <w:sz w:val="24"/>
                <w:szCs w:val="24"/>
                <w:lang w:eastAsia="ru-RU"/>
              </w:rPr>
              <w:t>2</w:t>
            </w:r>
            <w:r w:rsidR="00B46915">
              <w:rPr>
                <w:rFonts w:ascii="Times New Roman" w:eastAsia="Times New Roman" w:hAnsi="Times New Roman"/>
                <w:b/>
                <w:bCs/>
                <w:color w:val="000000"/>
                <w:sz w:val="24"/>
                <w:szCs w:val="24"/>
                <w:lang w:eastAsia="ru-RU"/>
              </w:rPr>
              <w:t>4</w:t>
            </w:r>
            <w:r w:rsidRPr="00DF6405">
              <w:rPr>
                <w:rFonts w:ascii="Times New Roman" w:eastAsia="Times New Roman" w:hAnsi="Times New Roman"/>
                <w:b/>
                <w:bCs/>
                <w:color w:val="000000"/>
                <w:sz w:val="24"/>
                <w:szCs w:val="24"/>
                <w:lang w:eastAsia="ru-RU"/>
              </w:rPr>
              <w:t xml:space="preserve"> год</w:t>
            </w:r>
            <w:r w:rsidR="00F71316">
              <w:rPr>
                <w:rFonts w:ascii="Times New Roman" w:eastAsia="Times New Roman" w:hAnsi="Times New Roman"/>
                <w:b/>
                <w:bCs/>
                <w:color w:val="000000"/>
                <w:sz w:val="24"/>
                <w:szCs w:val="24"/>
                <w:lang w:eastAsia="ru-RU"/>
              </w:rPr>
              <w:t>а</w:t>
            </w:r>
          </w:p>
        </w:tc>
      </w:tr>
    </w:tbl>
    <w:p w:rsidR="00DF6405" w:rsidRDefault="00DF6405" w:rsidP="00DF6405">
      <w:pPr>
        <w:pStyle w:val="ConsPlusNormal"/>
        <w:ind w:firstLine="540"/>
        <w:jc w:val="both"/>
      </w:pPr>
    </w:p>
    <w:p w:rsidR="00DF6405" w:rsidRDefault="00DF6405" w:rsidP="009725DB">
      <w:pPr>
        <w:pStyle w:val="ConsPlusNormal"/>
        <w:ind w:right="141" w:firstLine="540"/>
        <w:jc w:val="both"/>
      </w:pPr>
      <w:r>
        <w:t xml:space="preserve">По состоянию на </w:t>
      </w:r>
      <w:r w:rsidR="00FB02A6">
        <w:t>3</w:t>
      </w:r>
      <w:r w:rsidR="00F14CD7">
        <w:t>0</w:t>
      </w:r>
      <w:r w:rsidR="00FB02A6">
        <w:t>.0</w:t>
      </w:r>
      <w:r w:rsidR="00F14CD7">
        <w:t>6</w:t>
      </w:r>
      <w:r>
        <w:t>.</w:t>
      </w:r>
      <w:r w:rsidR="000F307C">
        <w:t>20</w:t>
      </w:r>
      <w:r w:rsidR="00507689">
        <w:t>2</w:t>
      </w:r>
      <w:r w:rsidR="00B46915">
        <w:t>4</w:t>
      </w:r>
      <w:r>
        <w:t xml:space="preserve"> договоры на поставку электрической энергии (мощности) в целях компенсации потерь электрической энергии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w:t>
      </w:r>
      <w:r>
        <w:rPr>
          <w:b/>
          <w:bCs/>
          <w:u w:val="single"/>
        </w:rPr>
        <w:t>не заключались</w:t>
      </w:r>
      <w:r>
        <w:t>.</w:t>
      </w:r>
    </w:p>
    <w:p w:rsidR="00DF6405" w:rsidRDefault="00DF6405" w:rsidP="00DF6405">
      <w:pPr>
        <w:rPr>
          <w:lang w:eastAsia="ru-RU"/>
        </w:rPr>
      </w:pPr>
    </w:p>
    <w:p w:rsidR="00060863" w:rsidRDefault="00060863">
      <w:bookmarkStart w:id="0" w:name="_GoBack"/>
      <w:bookmarkEnd w:id="0"/>
    </w:p>
    <w:sectPr w:rsidR="00060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05"/>
    <w:rsid w:val="00003B48"/>
    <w:rsid w:val="000404EB"/>
    <w:rsid w:val="00060863"/>
    <w:rsid w:val="00063DB2"/>
    <w:rsid w:val="00064E5B"/>
    <w:rsid w:val="000C252D"/>
    <w:rsid w:val="000D0C2D"/>
    <w:rsid w:val="000E39BB"/>
    <w:rsid w:val="000F307C"/>
    <w:rsid w:val="000F3E8C"/>
    <w:rsid w:val="00152F46"/>
    <w:rsid w:val="00175930"/>
    <w:rsid w:val="001916C7"/>
    <w:rsid w:val="001A34A2"/>
    <w:rsid w:val="001B00F7"/>
    <w:rsid w:val="001E1A75"/>
    <w:rsid w:val="001E4D4B"/>
    <w:rsid w:val="00217584"/>
    <w:rsid w:val="00265642"/>
    <w:rsid w:val="002B05CF"/>
    <w:rsid w:val="002B43A8"/>
    <w:rsid w:val="003120C7"/>
    <w:rsid w:val="00331F4B"/>
    <w:rsid w:val="003533C1"/>
    <w:rsid w:val="00376CE7"/>
    <w:rsid w:val="003777FB"/>
    <w:rsid w:val="003848B7"/>
    <w:rsid w:val="003E4D0C"/>
    <w:rsid w:val="00422D81"/>
    <w:rsid w:val="00481767"/>
    <w:rsid w:val="004D1EB0"/>
    <w:rsid w:val="004D53A9"/>
    <w:rsid w:val="00507689"/>
    <w:rsid w:val="0056250A"/>
    <w:rsid w:val="00583583"/>
    <w:rsid w:val="005D190A"/>
    <w:rsid w:val="005E788D"/>
    <w:rsid w:val="00641095"/>
    <w:rsid w:val="006837F9"/>
    <w:rsid w:val="00690D75"/>
    <w:rsid w:val="006944A5"/>
    <w:rsid w:val="006965AE"/>
    <w:rsid w:val="006D428D"/>
    <w:rsid w:val="006E4DAF"/>
    <w:rsid w:val="006F46A2"/>
    <w:rsid w:val="00747398"/>
    <w:rsid w:val="007C110C"/>
    <w:rsid w:val="007F571A"/>
    <w:rsid w:val="0080495C"/>
    <w:rsid w:val="00806D5F"/>
    <w:rsid w:val="0081006F"/>
    <w:rsid w:val="008155B8"/>
    <w:rsid w:val="0087486D"/>
    <w:rsid w:val="008752ED"/>
    <w:rsid w:val="00875F88"/>
    <w:rsid w:val="008A1009"/>
    <w:rsid w:val="008C0976"/>
    <w:rsid w:val="00903359"/>
    <w:rsid w:val="00904D29"/>
    <w:rsid w:val="009064CC"/>
    <w:rsid w:val="00914208"/>
    <w:rsid w:val="00941876"/>
    <w:rsid w:val="009459EA"/>
    <w:rsid w:val="009725DB"/>
    <w:rsid w:val="009D07FB"/>
    <w:rsid w:val="009D53E7"/>
    <w:rsid w:val="009E3EBA"/>
    <w:rsid w:val="009F1CC2"/>
    <w:rsid w:val="00A039A3"/>
    <w:rsid w:val="00A139C3"/>
    <w:rsid w:val="00A2328E"/>
    <w:rsid w:val="00A62E66"/>
    <w:rsid w:val="00A80709"/>
    <w:rsid w:val="00AE1B56"/>
    <w:rsid w:val="00AE3C76"/>
    <w:rsid w:val="00B16A56"/>
    <w:rsid w:val="00B278FA"/>
    <w:rsid w:val="00B32302"/>
    <w:rsid w:val="00B44601"/>
    <w:rsid w:val="00B46915"/>
    <w:rsid w:val="00B809A0"/>
    <w:rsid w:val="00BE08AA"/>
    <w:rsid w:val="00C00E10"/>
    <w:rsid w:val="00C10128"/>
    <w:rsid w:val="00C278A5"/>
    <w:rsid w:val="00C508FF"/>
    <w:rsid w:val="00C76B68"/>
    <w:rsid w:val="00C92D04"/>
    <w:rsid w:val="00CD306F"/>
    <w:rsid w:val="00CF0F3C"/>
    <w:rsid w:val="00D01718"/>
    <w:rsid w:val="00D06FF7"/>
    <w:rsid w:val="00D10DD6"/>
    <w:rsid w:val="00D137BA"/>
    <w:rsid w:val="00D1641A"/>
    <w:rsid w:val="00D37EE2"/>
    <w:rsid w:val="00D70D52"/>
    <w:rsid w:val="00D87D5A"/>
    <w:rsid w:val="00DB4C2B"/>
    <w:rsid w:val="00DE2411"/>
    <w:rsid w:val="00DF6405"/>
    <w:rsid w:val="00E05985"/>
    <w:rsid w:val="00E36232"/>
    <w:rsid w:val="00E53D5F"/>
    <w:rsid w:val="00E55D57"/>
    <w:rsid w:val="00EC756C"/>
    <w:rsid w:val="00F06018"/>
    <w:rsid w:val="00F14CD7"/>
    <w:rsid w:val="00F27959"/>
    <w:rsid w:val="00F52613"/>
    <w:rsid w:val="00F71316"/>
    <w:rsid w:val="00FB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174B1-C90C-4848-BE42-E8B0CBCC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05"/>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F6405"/>
    <w:pPr>
      <w:autoSpaceDE w:val="0"/>
      <w:autoSpaceDN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5863">
      <w:bodyDiv w:val="1"/>
      <w:marLeft w:val="0"/>
      <w:marRight w:val="0"/>
      <w:marTop w:val="0"/>
      <w:marBottom w:val="0"/>
      <w:divBdr>
        <w:top w:val="none" w:sz="0" w:space="0" w:color="auto"/>
        <w:left w:val="none" w:sz="0" w:space="0" w:color="auto"/>
        <w:bottom w:val="none" w:sz="0" w:space="0" w:color="auto"/>
        <w:right w:val="none" w:sz="0" w:space="0" w:color="auto"/>
      </w:divBdr>
    </w:div>
    <w:div w:id="3414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 Беломестных</dc:creator>
  <cp:lastModifiedBy>Елена Владимировна Климовская</cp:lastModifiedBy>
  <cp:revision>3</cp:revision>
  <dcterms:created xsi:type="dcterms:W3CDTF">2024-07-04T07:37:00Z</dcterms:created>
  <dcterms:modified xsi:type="dcterms:W3CDTF">2024-07-04T07:38:00Z</dcterms:modified>
</cp:coreProperties>
</file>